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36637A" w14:textId="2F2BE02C" w:rsidR="00790231" w:rsidRPr="00105CC0" w:rsidRDefault="00790231" w:rsidP="00C42630">
      <w:pPr>
        <w:rPr>
          <w:rFonts w:asciiTheme="majorHAnsi" w:hAnsiTheme="majorHAnsi" w:cs="Times New Roman"/>
          <w:color w:val="000000"/>
          <w:lang w:val="en-GB"/>
        </w:rPr>
      </w:pPr>
    </w:p>
    <w:p w14:paraId="4E4A4417" w14:textId="77777777" w:rsidR="00790231" w:rsidRPr="00105CC0" w:rsidRDefault="00790231" w:rsidP="00C42630">
      <w:pPr>
        <w:rPr>
          <w:rFonts w:asciiTheme="majorHAnsi" w:hAnsiTheme="majorHAnsi" w:cs="Times New Roman"/>
          <w:color w:val="000000"/>
          <w:lang w:val="en-GB"/>
        </w:rPr>
      </w:pPr>
    </w:p>
    <w:p w14:paraId="6043FAE7" w14:textId="51D998CF" w:rsidR="00675BB6" w:rsidRPr="00105CC0" w:rsidRDefault="00675BB6" w:rsidP="00675BB6">
      <w:pPr>
        <w:rPr>
          <w:rFonts w:asciiTheme="majorHAnsi" w:eastAsia="Times New Roman" w:hAnsiTheme="majorHAnsi" w:cs="Times New Roman"/>
        </w:rPr>
      </w:pPr>
      <w:r w:rsidRPr="00105CC0">
        <w:rPr>
          <w:rFonts w:asciiTheme="majorHAnsi" w:eastAsia="Times New Roman" w:hAnsiTheme="majorHAnsi" w:cs="Times New Roman"/>
          <w:noProof/>
        </w:rPr>
        <w:drawing>
          <wp:inline distT="0" distB="0" distL="0" distR="0" wp14:anchorId="671308C2" wp14:editId="6372336E">
            <wp:extent cx="5004951" cy="1087674"/>
            <wp:effectExtent l="0" t="0" r="0" b="5080"/>
            <wp:docPr id="1" name="Picture 1" descr="http://www.ihrm2020.org/sites/default/files/bandeau_escp18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hrm2020.org/sites/default/files/bandeau_escp181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7517" cy="1088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901426" w14:textId="77777777" w:rsidR="00675BB6" w:rsidRPr="00105CC0" w:rsidRDefault="00675BB6" w:rsidP="00790231">
      <w:pPr>
        <w:jc w:val="both"/>
        <w:rPr>
          <w:rFonts w:asciiTheme="majorHAnsi" w:hAnsiTheme="majorHAnsi" w:cs="Times New Roman"/>
          <w:color w:val="000000"/>
          <w:lang w:val="en-GB"/>
        </w:rPr>
      </w:pPr>
    </w:p>
    <w:p w14:paraId="6721A5AE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>Dear Colleagues!</w:t>
      </w:r>
    </w:p>
    <w:p w14:paraId="10DE03F8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> </w:t>
      </w:r>
    </w:p>
    <w:p w14:paraId="304AE8F5" w14:textId="6BEACAE8" w:rsidR="002665D6" w:rsidRPr="00105CC0" w:rsidRDefault="00C42630" w:rsidP="00790231">
      <w:pPr>
        <w:jc w:val="both"/>
        <w:rPr>
          <w:rFonts w:asciiTheme="majorHAnsi" w:hAnsiTheme="majorHAnsi" w:cs="Times New Roman"/>
          <w:b/>
          <w:bCs/>
          <w:color w:val="000000"/>
          <w:lang w:val="en-GB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>We</w:t>
      </w:r>
      <w:r w:rsidR="00D92DAA" w:rsidRPr="00105CC0">
        <w:rPr>
          <w:rFonts w:asciiTheme="majorHAnsi" w:hAnsiTheme="majorHAnsi" w:cs="Times New Roman"/>
          <w:color w:val="000000"/>
          <w:lang w:val="en-GB"/>
        </w:rPr>
        <w:t xml:space="preserve"> are delighted to invite you to participate in </w:t>
      </w:r>
      <w:r w:rsidRPr="00105CC0">
        <w:rPr>
          <w:rFonts w:asciiTheme="majorHAnsi" w:hAnsiTheme="majorHAnsi" w:cs="Times New Roman"/>
          <w:color w:val="000000"/>
          <w:lang w:val="en-GB"/>
        </w:rPr>
        <w:t>the</w:t>
      </w:r>
      <w:r w:rsidRPr="00105CC0">
        <w:rPr>
          <w:rFonts w:asciiTheme="majorHAnsi" w:hAnsiTheme="majorHAnsi" w:cs="Times New Roman"/>
          <w:b/>
          <w:bCs/>
          <w:color w:val="000000"/>
          <w:lang w:val="en-GB"/>
        </w:rPr>
        <w:t> </w:t>
      </w:r>
      <w:r w:rsidR="002665D6" w:rsidRPr="00105CC0">
        <w:rPr>
          <w:rFonts w:asciiTheme="majorHAnsi" w:hAnsiTheme="majorHAnsi" w:cs="Times New Roman"/>
          <w:b/>
          <w:bCs/>
          <w:color w:val="000000"/>
          <w:lang w:val="en-GB"/>
        </w:rPr>
        <w:t>1</w:t>
      </w:r>
      <w:r w:rsidRPr="00105CC0">
        <w:rPr>
          <w:rFonts w:asciiTheme="majorHAnsi" w:hAnsiTheme="majorHAnsi" w:cs="Times New Roman"/>
          <w:b/>
          <w:bCs/>
          <w:color w:val="000000"/>
          <w:lang w:val="en-GB"/>
        </w:rPr>
        <w:t xml:space="preserve">6th International </w:t>
      </w:r>
      <w:r w:rsidR="002665D6" w:rsidRPr="00105CC0">
        <w:rPr>
          <w:rFonts w:asciiTheme="majorHAnsi" w:hAnsiTheme="majorHAnsi" w:cs="Times New Roman"/>
          <w:b/>
          <w:bCs/>
          <w:color w:val="000000"/>
          <w:lang w:val="en-GB"/>
        </w:rPr>
        <w:t>Human Resource Management</w:t>
      </w:r>
      <w:r w:rsidRPr="00105CC0">
        <w:rPr>
          <w:rFonts w:asciiTheme="majorHAnsi" w:hAnsiTheme="majorHAnsi" w:cs="Times New Roman"/>
          <w:b/>
          <w:bCs/>
          <w:color w:val="000000"/>
          <w:lang w:val="en-GB"/>
        </w:rPr>
        <w:t xml:space="preserve"> Conference</w:t>
      </w:r>
      <w:r w:rsidR="002665D6" w:rsidRPr="00105CC0">
        <w:rPr>
          <w:rFonts w:asciiTheme="majorHAnsi" w:hAnsiTheme="majorHAnsi" w:cs="Times New Roman"/>
          <w:b/>
          <w:bCs/>
          <w:color w:val="000000"/>
          <w:lang w:val="en-GB"/>
        </w:rPr>
        <w:t>,</w:t>
      </w:r>
      <w:r w:rsidRPr="00105CC0">
        <w:rPr>
          <w:rFonts w:asciiTheme="majorHAnsi" w:hAnsiTheme="majorHAnsi" w:cs="Times New Roman"/>
          <w:b/>
          <w:bCs/>
          <w:color w:val="000000"/>
          <w:lang w:val="en-GB"/>
        </w:rPr>
        <w:t xml:space="preserve"> </w:t>
      </w:r>
      <w:r w:rsidRPr="00105CC0">
        <w:rPr>
          <w:rFonts w:asciiTheme="majorHAnsi" w:hAnsiTheme="majorHAnsi" w:cs="Times New Roman"/>
          <w:color w:val="000000"/>
          <w:lang w:val="en-GB"/>
        </w:rPr>
        <w:t>which will take place on </w:t>
      </w:r>
      <w:r w:rsidR="00346E65">
        <w:rPr>
          <w:rFonts w:asciiTheme="majorHAnsi" w:hAnsiTheme="majorHAnsi" w:cs="Times New Roman"/>
          <w:b/>
          <w:bCs/>
          <w:color w:val="000000"/>
          <w:lang w:val="en-GB"/>
        </w:rPr>
        <w:t>June 2-5</w:t>
      </w:r>
      <w:bookmarkStart w:id="0" w:name="_GoBack"/>
      <w:bookmarkEnd w:id="0"/>
      <w:r w:rsidR="002665D6" w:rsidRPr="00105CC0">
        <w:rPr>
          <w:rFonts w:asciiTheme="majorHAnsi" w:hAnsiTheme="majorHAnsi" w:cs="Times New Roman"/>
          <w:b/>
          <w:bCs/>
          <w:color w:val="000000"/>
          <w:lang w:val="en-GB"/>
        </w:rPr>
        <w:t>, 2020</w:t>
      </w:r>
      <w:r w:rsidRPr="00105CC0">
        <w:rPr>
          <w:rFonts w:asciiTheme="majorHAnsi" w:hAnsiTheme="majorHAnsi" w:cs="Times New Roman"/>
          <w:color w:val="000000"/>
          <w:lang w:val="en-GB"/>
        </w:rPr>
        <w:t xml:space="preserve"> at </w:t>
      </w:r>
      <w:r w:rsidR="002665D6" w:rsidRPr="00105CC0">
        <w:rPr>
          <w:rFonts w:asciiTheme="majorHAnsi" w:hAnsiTheme="majorHAnsi" w:cs="Times New Roman"/>
          <w:b/>
          <w:color w:val="000000"/>
          <w:lang w:val="en-GB"/>
        </w:rPr>
        <w:t>ESCP Europe, Paris, France</w:t>
      </w:r>
      <w:r w:rsidRPr="00105CC0">
        <w:rPr>
          <w:rFonts w:asciiTheme="majorHAnsi" w:hAnsiTheme="majorHAnsi" w:cs="Times New Roman"/>
          <w:b/>
          <w:color w:val="000000"/>
          <w:lang w:val="en-GB"/>
        </w:rPr>
        <w:t>.</w:t>
      </w:r>
      <w:r w:rsidRPr="00105CC0">
        <w:rPr>
          <w:rFonts w:asciiTheme="majorHAnsi" w:hAnsiTheme="majorHAnsi" w:cs="Times New Roman"/>
          <w:b/>
          <w:bCs/>
          <w:color w:val="000000"/>
          <w:lang w:val="en-GB"/>
        </w:rPr>
        <w:t> </w:t>
      </w:r>
    </w:p>
    <w:p w14:paraId="44D7CAC2" w14:textId="0645FF8A" w:rsidR="00C42630" w:rsidRPr="00105CC0" w:rsidRDefault="00675BB6" w:rsidP="00675BB6">
      <w:pPr>
        <w:pStyle w:val="NormalWeb"/>
        <w:shd w:val="clear" w:color="auto" w:fill="FFFFFF"/>
        <w:spacing w:before="0" w:beforeAutospacing="0" w:after="300" w:afterAutospacing="0"/>
        <w:jc w:val="both"/>
        <w:textAlignment w:val="baseline"/>
        <w:rPr>
          <w:rFonts w:asciiTheme="majorHAnsi" w:hAnsiTheme="majorHAnsi" w:cs="Arial"/>
          <w:sz w:val="24"/>
          <w:szCs w:val="24"/>
        </w:rPr>
      </w:pPr>
      <w:r w:rsidRPr="00105CC0">
        <w:rPr>
          <w:rFonts w:asciiTheme="majorHAnsi" w:hAnsiTheme="majorHAnsi" w:cs="Arial"/>
          <w:sz w:val="24"/>
          <w:szCs w:val="24"/>
        </w:rPr>
        <w:t xml:space="preserve">Over the last three decades, IHRM Conferences were held every two years at different locations all around the world such as Singapore, Hong Kong, </w:t>
      </w:r>
      <w:proofErr w:type="spellStart"/>
      <w:r w:rsidRPr="00105CC0">
        <w:rPr>
          <w:rFonts w:asciiTheme="majorHAnsi" w:hAnsiTheme="majorHAnsi" w:cs="Arial"/>
          <w:sz w:val="24"/>
          <w:szCs w:val="24"/>
        </w:rPr>
        <w:t>Ashridge</w:t>
      </w:r>
      <w:proofErr w:type="spellEnd"/>
      <w:r w:rsidRPr="00105CC0">
        <w:rPr>
          <w:rFonts w:asciiTheme="majorHAnsi" w:hAnsiTheme="majorHAnsi" w:cs="Arial"/>
          <w:sz w:val="24"/>
          <w:szCs w:val="24"/>
        </w:rPr>
        <w:t xml:space="preserve"> House (United Kingdom), Gold Coast (Australia), San Diego (United States of America), Paderborn (Germany), Limerick (Ireland), Cairns (Australia), Tallinn (Estonia), Santa Fe-New Mexico (United States of America), Birmingham (United Kingdom), Gurgaon (India), Krakow (Poland); Victoria-British Columbia (Canada), and Madrid (Spain).</w:t>
      </w:r>
    </w:p>
    <w:p w14:paraId="43D78306" w14:textId="75A9A8F2" w:rsidR="002665D6" w:rsidRPr="00105CC0" w:rsidRDefault="00C42630" w:rsidP="00790231">
      <w:pPr>
        <w:jc w:val="both"/>
        <w:rPr>
          <w:rFonts w:asciiTheme="majorHAnsi" w:eastAsia="Times New Roman" w:hAnsiTheme="majorHAnsi" w:cs="Times New Roman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>For details, please visit our conference website: </w:t>
      </w:r>
      <w:hyperlink r:id="rId7" w:history="1">
        <w:r w:rsidR="002665D6" w:rsidRPr="00105CC0">
          <w:rPr>
            <w:rStyle w:val="Hyperlink"/>
            <w:rFonts w:asciiTheme="majorHAnsi" w:eastAsia="Times New Roman" w:hAnsiTheme="majorHAnsi" w:cs="Times New Roman"/>
          </w:rPr>
          <w:t>http://www.ihrm2020.org</w:t>
        </w:r>
      </w:hyperlink>
    </w:p>
    <w:p w14:paraId="3DCA51B3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</w:p>
    <w:p w14:paraId="15AD15AC" w14:textId="77777777" w:rsidR="002665D6" w:rsidRPr="00105CC0" w:rsidRDefault="00C42630" w:rsidP="00790231">
      <w:pPr>
        <w:jc w:val="both"/>
        <w:rPr>
          <w:rFonts w:asciiTheme="majorHAnsi" w:hAnsiTheme="majorHAnsi" w:cs="Times New Roman"/>
          <w:color w:val="000000"/>
          <w:lang w:val="en-GB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 xml:space="preserve">The deadline for </w:t>
      </w:r>
      <w:r w:rsidR="002665D6" w:rsidRPr="00105CC0">
        <w:rPr>
          <w:rFonts w:asciiTheme="majorHAnsi" w:hAnsiTheme="majorHAnsi" w:cs="Times New Roman"/>
          <w:color w:val="000000"/>
          <w:lang w:val="en-GB"/>
        </w:rPr>
        <w:t xml:space="preserve">abstract </w:t>
      </w:r>
      <w:r w:rsidRPr="00105CC0">
        <w:rPr>
          <w:rFonts w:asciiTheme="majorHAnsi" w:hAnsiTheme="majorHAnsi" w:cs="Times New Roman"/>
          <w:color w:val="000000"/>
          <w:lang w:val="en-GB"/>
        </w:rPr>
        <w:t>submission is </w:t>
      </w:r>
      <w:r w:rsidR="002665D6" w:rsidRPr="00105CC0">
        <w:rPr>
          <w:rFonts w:asciiTheme="majorHAnsi" w:hAnsiTheme="majorHAnsi" w:cs="Times New Roman"/>
          <w:b/>
          <w:bCs/>
          <w:color w:val="000000"/>
          <w:lang w:val="en-GB"/>
        </w:rPr>
        <w:t>December 1</w:t>
      </w:r>
      <w:r w:rsidRPr="00105CC0">
        <w:rPr>
          <w:rFonts w:asciiTheme="majorHAnsi" w:hAnsiTheme="majorHAnsi" w:cs="Times New Roman"/>
          <w:b/>
          <w:bCs/>
          <w:color w:val="000000"/>
          <w:lang w:val="en-GB"/>
        </w:rPr>
        <w:t>, 2019</w:t>
      </w:r>
      <w:r w:rsidRPr="00105CC0">
        <w:rPr>
          <w:rFonts w:asciiTheme="majorHAnsi" w:hAnsiTheme="majorHAnsi" w:cs="Times New Roman"/>
          <w:color w:val="000000"/>
          <w:lang w:val="en-GB"/>
        </w:rPr>
        <w:t>.</w:t>
      </w:r>
    </w:p>
    <w:p w14:paraId="2C253290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> </w:t>
      </w:r>
    </w:p>
    <w:p w14:paraId="2A11984E" w14:textId="2D76E3D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  <w:r w:rsidRPr="00105CC0">
        <w:rPr>
          <w:rFonts w:asciiTheme="majorHAnsi" w:hAnsiTheme="majorHAnsi" w:cs="Times New Roman"/>
          <w:b/>
          <w:bCs/>
          <w:color w:val="000000"/>
          <w:lang w:val="en-GB"/>
        </w:rPr>
        <w:t>Keynote speakers:</w:t>
      </w:r>
    </w:p>
    <w:p w14:paraId="000CA196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  <w:r w:rsidRPr="00105CC0">
        <w:rPr>
          <w:rFonts w:asciiTheme="majorHAnsi" w:hAnsiTheme="majorHAnsi" w:cs="Times New Roman"/>
          <w:b/>
          <w:bCs/>
          <w:color w:val="000000"/>
          <w:lang w:val="en-GB"/>
        </w:rPr>
        <w:t> </w:t>
      </w:r>
    </w:p>
    <w:p w14:paraId="7F9FA246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  <w:proofErr w:type="spellStart"/>
      <w:r w:rsidRPr="00105CC0">
        <w:rPr>
          <w:rFonts w:asciiTheme="majorHAnsi" w:hAnsiTheme="majorHAnsi" w:cs="Times New Roman"/>
          <w:color w:val="000000"/>
          <w:lang w:val="en-GB"/>
        </w:rPr>
        <w:t>Prof.</w:t>
      </w:r>
      <w:proofErr w:type="spellEnd"/>
      <w:r w:rsidRPr="00105CC0">
        <w:rPr>
          <w:rFonts w:asciiTheme="majorHAnsi" w:hAnsiTheme="majorHAnsi" w:cs="Times New Roman"/>
          <w:color w:val="000000"/>
          <w:lang w:val="en-GB"/>
        </w:rPr>
        <w:t> </w:t>
      </w:r>
      <w:r w:rsidR="002665D6" w:rsidRPr="00105CC0">
        <w:rPr>
          <w:rFonts w:asciiTheme="majorHAnsi" w:hAnsiTheme="majorHAnsi" w:cs="Times New Roman"/>
          <w:b/>
          <w:bCs/>
          <w:color w:val="000000"/>
        </w:rPr>
        <w:t xml:space="preserve">David Collings </w:t>
      </w:r>
      <w:r w:rsidRPr="00105CC0">
        <w:rPr>
          <w:rFonts w:asciiTheme="majorHAnsi" w:hAnsiTheme="majorHAnsi" w:cs="Times New Roman"/>
          <w:color w:val="000000"/>
        </w:rPr>
        <w:t>(</w:t>
      </w:r>
      <w:r w:rsidR="002665D6" w:rsidRPr="00105CC0">
        <w:rPr>
          <w:rFonts w:asciiTheme="majorHAnsi" w:hAnsiTheme="majorHAnsi" w:cs="Times New Roman"/>
          <w:color w:val="000000"/>
        </w:rPr>
        <w:t xml:space="preserve">Dublin City University Business School, Ireland) </w:t>
      </w:r>
    </w:p>
    <w:p w14:paraId="2A214CC5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  <w:proofErr w:type="spellStart"/>
      <w:r w:rsidRPr="00105CC0">
        <w:rPr>
          <w:rFonts w:asciiTheme="majorHAnsi" w:hAnsiTheme="majorHAnsi" w:cs="Times New Roman"/>
          <w:color w:val="000000"/>
          <w:lang w:val="en-GB"/>
        </w:rPr>
        <w:t>Prof.</w:t>
      </w:r>
      <w:proofErr w:type="spellEnd"/>
      <w:r w:rsidRPr="00105CC0">
        <w:rPr>
          <w:rFonts w:asciiTheme="majorHAnsi" w:hAnsiTheme="majorHAnsi" w:cs="Times New Roman"/>
          <w:color w:val="000000"/>
          <w:lang w:val="en-GB"/>
        </w:rPr>
        <w:t> </w:t>
      </w:r>
      <w:r w:rsidR="002665D6" w:rsidRPr="00105CC0">
        <w:rPr>
          <w:rFonts w:asciiTheme="majorHAnsi" w:hAnsiTheme="majorHAnsi" w:cs="Times New Roman"/>
          <w:b/>
          <w:bCs/>
          <w:color w:val="000000"/>
        </w:rPr>
        <w:t xml:space="preserve">Marion Festing </w:t>
      </w:r>
      <w:r w:rsidRPr="00105CC0">
        <w:rPr>
          <w:rFonts w:asciiTheme="majorHAnsi" w:hAnsiTheme="majorHAnsi" w:cs="Times New Roman"/>
          <w:color w:val="000000"/>
        </w:rPr>
        <w:t>(</w:t>
      </w:r>
      <w:r w:rsidR="002665D6" w:rsidRPr="00105CC0">
        <w:rPr>
          <w:rFonts w:asciiTheme="majorHAnsi" w:hAnsiTheme="majorHAnsi" w:cs="Times New Roman"/>
          <w:color w:val="000000"/>
        </w:rPr>
        <w:t>ESCP Europe, Berlin campus, Germany</w:t>
      </w:r>
      <w:r w:rsidRPr="00105CC0">
        <w:rPr>
          <w:rFonts w:asciiTheme="majorHAnsi" w:hAnsiTheme="majorHAnsi" w:cs="Times New Roman"/>
          <w:color w:val="000000"/>
        </w:rPr>
        <w:t>)</w:t>
      </w:r>
    </w:p>
    <w:p w14:paraId="5A8AF410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  <w:lang w:val="en-GB"/>
        </w:rPr>
      </w:pPr>
      <w:proofErr w:type="spellStart"/>
      <w:r w:rsidRPr="00105CC0">
        <w:rPr>
          <w:rFonts w:asciiTheme="majorHAnsi" w:hAnsiTheme="majorHAnsi" w:cs="Times New Roman"/>
          <w:color w:val="000000"/>
          <w:lang w:val="en-GB"/>
        </w:rPr>
        <w:t>Prof.</w:t>
      </w:r>
      <w:proofErr w:type="spellEnd"/>
      <w:r w:rsidRPr="00105CC0">
        <w:rPr>
          <w:rFonts w:asciiTheme="majorHAnsi" w:hAnsiTheme="majorHAnsi" w:cs="Times New Roman"/>
          <w:color w:val="000000"/>
          <w:lang w:val="en-GB"/>
        </w:rPr>
        <w:t> </w:t>
      </w:r>
      <w:r w:rsidR="002665D6" w:rsidRPr="00105CC0">
        <w:rPr>
          <w:rFonts w:asciiTheme="majorHAnsi" w:hAnsiTheme="majorHAnsi" w:cs="Times New Roman"/>
          <w:b/>
          <w:bCs/>
          <w:color w:val="000000"/>
          <w:lang w:val="en-GB"/>
        </w:rPr>
        <w:t xml:space="preserve">Alena Ledeneva </w:t>
      </w:r>
      <w:r w:rsidRPr="00105CC0">
        <w:rPr>
          <w:rFonts w:asciiTheme="majorHAnsi" w:hAnsiTheme="majorHAnsi" w:cs="Times New Roman"/>
          <w:color w:val="000000"/>
          <w:lang w:val="en-GB"/>
        </w:rPr>
        <w:t xml:space="preserve">(University </w:t>
      </w:r>
      <w:r w:rsidR="002665D6" w:rsidRPr="00105CC0">
        <w:rPr>
          <w:rFonts w:asciiTheme="majorHAnsi" w:hAnsiTheme="majorHAnsi" w:cs="Times New Roman"/>
          <w:color w:val="000000"/>
          <w:lang w:val="en-GB"/>
        </w:rPr>
        <w:t>College London School of Slavonic and East European Studies</w:t>
      </w:r>
      <w:r w:rsidRPr="00105CC0">
        <w:rPr>
          <w:rFonts w:asciiTheme="majorHAnsi" w:hAnsiTheme="majorHAnsi" w:cs="Times New Roman"/>
          <w:color w:val="000000"/>
          <w:lang w:val="en-GB"/>
        </w:rPr>
        <w:t xml:space="preserve">, </w:t>
      </w:r>
      <w:r w:rsidR="002665D6" w:rsidRPr="00105CC0">
        <w:rPr>
          <w:rFonts w:asciiTheme="majorHAnsi" w:hAnsiTheme="majorHAnsi" w:cs="Times New Roman"/>
          <w:color w:val="000000"/>
          <w:lang w:val="en-GB"/>
        </w:rPr>
        <w:t>United Kingdom</w:t>
      </w:r>
      <w:r w:rsidRPr="00105CC0">
        <w:rPr>
          <w:rFonts w:asciiTheme="majorHAnsi" w:hAnsiTheme="majorHAnsi" w:cs="Times New Roman"/>
          <w:color w:val="000000"/>
          <w:lang w:val="en-GB"/>
        </w:rPr>
        <w:t>)</w:t>
      </w:r>
    </w:p>
    <w:p w14:paraId="6C33303E" w14:textId="08C34706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</w:p>
    <w:p w14:paraId="752506D0" w14:textId="77777777" w:rsidR="00D92DAA" w:rsidRPr="00105CC0" w:rsidRDefault="00D92DAA" w:rsidP="00105CC0">
      <w:pPr>
        <w:pStyle w:val="CommentText"/>
        <w:jc w:val="both"/>
        <w:rPr>
          <w:rFonts w:asciiTheme="majorHAnsi" w:hAnsiTheme="majorHAnsi"/>
          <w:sz w:val="24"/>
          <w:szCs w:val="24"/>
        </w:rPr>
      </w:pPr>
      <w:r w:rsidRPr="00105CC0">
        <w:rPr>
          <w:rFonts w:asciiTheme="majorHAnsi" w:hAnsiTheme="majorHAnsi"/>
          <w:sz w:val="24"/>
          <w:szCs w:val="24"/>
        </w:rPr>
        <w:t>For this 16</w:t>
      </w:r>
      <w:r w:rsidRPr="00105CC0">
        <w:rPr>
          <w:rFonts w:asciiTheme="majorHAnsi" w:hAnsiTheme="majorHAnsi"/>
          <w:sz w:val="24"/>
          <w:szCs w:val="24"/>
          <w:vertAlign w:val="superscript"/>
        </w:rPr>
        <w:t>th</w:t>
      </w:r>
      <w:r w:rsidRPr="00105CC0">
        <w:rPr>
          <w:rFonts w:asciiTheme="majorHAnsi" w:hAnsiTheme="majorHAnsi"/>
          <w:sz w:val="24"/>
          <w:szCs w:val="24"/>
        </w:rPr>
        <w:t xml:space="preserve"> edition of the IHRM Conference, a PhD Workshop will be organized by the following </w:t>
      </w:r>
      <w:proofErr w:type="spellStart"/>
      <w:r w:rsidRPr="00105CC0">
        <w:rPr>
          <w:rFonts w:asciiTheme="majorHAnsi" w:hAnsiTheme="majorHAnsi"/>
          <w:sz w:val="24"/>
          <w:szCs w:val="24"/>
        </w:rPr>
        <w:t>convenors</w:t>
      </w:r>
      <w:proofErr w:type="spellEnd"/>
      <w:r w:rsidRPr="00105CC0">
        <w:rPr>
          <w:rFonts w:asciiTheme="majorHAnsi" w:hAnsiTheme="majorHAnsi"/>
          <w:sz w:val="24"/>
          <w:szCs w:val="24"/>
        </w:rPr>
        <w:t>:</w:t>
      </w:r>
    </w:p>
    <w:p w14:paraId="28834A7B" w14:textId="77777777" w:rsidR="00D92DAA" w:rsidRPr="00105CC0" w:rsidRDefault="00D92DAA" w:rsidP="00D92DAA">
      <w:pPr>
        <w:pStyle w:val="CommentText"/>
        <w:rPr>
          <w:rFonts w:asciiTheme="majorHAnsi" w:hAnsiTheme="majorHAnsi"/>
          <w:b/>
          <w:bCs/>
          <w:sz w:val="24"/>
          <w:szCs w:val="24"/>
        </w:rPr>
      </w:pPr>
    </w:p>
    <w:p w14:paraId="4FCD2055" w14:textId="77777777" w:rsidR="00D92DAA" w:rsidRPr="00105CC0" w:rsidRDefault="00D92DAA" w:rsidP="00D92DAA">
      <w:pPr>
        <w:pStyle w:val="CommentText"/>
        <w:rPr>
          <w:rFonts w:asciiTheme="majorHAnsi" w:hAnsiTheme="majorHAnsi"/>
          <w:sz w:val="24"/>
          <w:szCs w:val="24"/>
        </w:rPr>
      </w:pPr>
      <w:r w:rsidRPr="00105CC0">
        <w:rPr>
          <w:rFonts w:asciiTheme="majorHAnsi" w:hAnsiTheme="majorHAnsi"/>
          <w:sz w:val="24"/>
          <w:szCs w:val="24"/>
        </w:rPr>
        <w:t xml:space="preserve">Prof. </w:t>
      </w:r>
      <w:r w:rsidRPr="00105CC0">
        <w:rPr>
          <w:rFonts w:asciiTheme="majorHAnsi" w:hAnsiTheme="majorHAnsi"/>
          <w:b/>
          <w:bCs/>
          <w:sz w:val="24"/>
          <w:szCs w:val="24"/>
        </w:rPr>
        <w:t>Dana Minbaeva</w:t>
      </w:r>
      <w:r w:rsidRPr="00105CC0">
        <w:rPr>
          <w:rFonts w:asciiTheme="majorHAnsi" w:hAnsiTheme="majorHAnsi"/>
          <w:sz w:val="24"/>
          <w:szCs w:val="24"/>
        </w:rPr>
        <w:t xml:space="preserve"> (Copenhagen Business School, Denmark)</w:t>
      </w:r>
    </w:p>
    <w:p w14:paraId="0B5E39F2" w14:textId="77777777" w:rsidR="00D92DAA" w:rsidRPr="00105CC0" w:rsidRDefault="00D92DAA" w:rsidP="00D92DAA">
      <w:pPr>
        <w:pStyle w:val="CommentText"/>
        <w:rPr>
          <w:rFonts w:asciiTheme="majorHAnsi" w:hAnsiTheme="majorHAnsi"/>
          <w:sz w:val="24"/>
          <w:szCs w:val="24"/>
        </w:rPr>
      </w:pPr>
      <w:r w:rsidRPr="00105CC0">
        <w:rPr>
          <w:rFonts w:asciiTheme="majorHAnsi" w:hAnsiTheme="majorHAnsi"/>
          <w:sz w:val="24"/>
          <w:szCs w:val="24"/>
        </w:rPr>
        <w:t xml:space="preserve">Prof. </w:t>
      </w:r>
      <w:r w:rsidRPr="00105CC0">
        <w:rPr>
          <w:rFonts w:asciiTheme="majorHAnsi" w:hAnsiTheme="majorHAnsi"/>
          <w:b/>
          <w:bCs/>
          <w:sz w:val="24"/>
          <w:szCs w:val="24"/>
        </w:rPr>
        <w:t xml:space="preserve">Helen De </w:t>
      </w:r>
      <w:proofErr w:type="spellStart"/>
      <w:r w:rsidRPr="00105CC0">
        <w:rPr>
          <w:rFonts w:asciiTheme="majorHAnsi" w:hAnsiTheme="majorHAnsi"/>
          <w:b/>
          <w:bCs/>
          <w:sz w:val="24"/>
          <w:szCs w:val="24"/>
        </w:rPr>
        <w:t>Cieri</w:t>
      </w:r>
      <w:proofErr w:type="spellEnd"/>
      <w:r w:rsidRPr="00105CC0">
        <w:rPr>
          <w:rFonts w:asciiTheme="majorHAnsi" w:hAnsiTheme="majorHAnsi"/>
          <w:sz w:val="24"/>
          <w:szCs w:val="24"/>
        </w:rPr>
        <w:t xml:space="preserve"> (</w:t>
      </w:r>
      <w:proofErr w:type="spellStart"/>
      <w:r w:rsidRPr="00105CC0">
        <w:rPr>
          <w:rFonts w:asciiTheme="majorHAnsi" w:hAnsiTheme="majorHAnsi"/>
          <w:sz w:val="24"/>
          <w:szCs w:val="24"/>
        </w:rPr>
        <w:t>Monash</w:t>
      </w:r>
      <w:proofErr w:type="spellEnd"/>
      <w:r w:rsidRPr="00105CC0">
        <w:rPr>
          <w:rFonts w:asciiTheme="majorHAnsi" w:hAnsiTheme="majorHAnsi"/>
          <w:sz w:val="24"/>
          <w:szCs w:val="24"/>
        </w:rPr>
        <w:t xml:space="preserve"> University, Australia)</w:t>
      </w:r>
    </w:p>
    <w:p w14:paraId="7DF683A3" w14:textId="77777777" w:rsidR="00D92DAA" w:rsidRPr="00105CC0" w:rsidRDefault="00D92DAA" w:rsidP="00790231">
      <w:pPr>
        <w:jc w:val="both"/>
        <w:rPr>
          <w:rFonts w:asciiTheme="majorHAnsi" w:hAnsiTheme="majorHAnsi" w:cs="Times New Roman"/>
          <w:color w:val="000000"/>
          <w:lang w:val="en-GB"/>
        </w:rPr>
      </w:pPr>
    </w:p>
    <w:p w14:paraId="02CEB0C4" w14:textId="424F24A4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  <w:lang w:val="en-GB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 xml:space="preserve">We are looking forward </w:t>
      </w:r>
      <w:r w:rsidR="00D92DAA" w:rsidRPr="00105CC0">
        <w:rPr>
          <w:rFonts w:asciiTheme="majorHAnsi" w:hAnsiTheme="majorHAnsi" w:cs="Times New Roman"/>
          <w:color w:val="000000"/>
          <w:lang w:val="en-GB"/>
        </w:rPr>
        <w:t xml:space="preserve">to your participation in the 16th IHRM Conference and </w:t>
      </w:r>
      <w:r w:rsidR="002665D6" w:rsidRPr="00105CC0">
        <w:rPr>
          <w:rFonts w:asciiTheme="majorHAnsi" w:hAnsiTheme="majorHAnsi" w:cs="Times New Roman"/>
          <w:color w:val="000000"/>
          <w:lang w:val="en-GB"/>
        </w:rPr>
        <w:t>to welcoming</w:t>
      </w:r>
      <w:r w:rsidRPr="00105CC0">
        <w:rPr>
          <w:rFonts w:asciiTheme="majorHAnsi" w:hAnsiTheme="majorHAnsi" w:cs="Times New Roman"/>
          <w:color w:val="000000"/>
          <w:lang w:val="en-GB"/>
        </w:rPr>
        <w:t xml:space="preserve"> you in </w:t>
      </w:r>
      <w:r w:rsidR="002665D6" w:rsidRPr="00105CC0">
        <w:rPr>
          <w:rFonts w:asciiTheme="majorHAnsi" w:hAnsiTheme="majorHAnsi" w:cs="Times New Roman"/>
          <w:color w:val="000000"/>
          <w:lang w:val="en-GB"/>
        </w:rPr>
        <w:t>Paris</w:t>
      </w:r>
      <w:r w:rsidRPr="00105CC0">
        <w:rPr>
          <w:rFonts w:asciiTheme="majorHAnsi" w:hAnsiTheme="majorHAnsi" w:cs="Times New Roman"/>
          <w:color w:val="000000"/>
          <w:lang w:val="en-GB"/>
        </w:rPr>
        <w:t xml:space="preserve"> in </w:t>
      </w:r>
      <w:r w:rsidR="002665D6" w:rsidRPr="00105CC0">
        <w:rPr>
          <w:rFonts w:asciiTheme="majorHAnsi" w:hAnsiTheme="majorHAnsi" w:cs="Times New Roman"/>
          <w:color w:val="000000"/>
          <w:lang w:val="en-GB"/>
        </w:rPr>
        <w:t>June 2020</w:t>
      </w:r>
      <w:r w:rsidRPr="00105CC0">
        <w:rPr>
          <w:rFonts w:asciiTheme="majorHAnsi" w:hAnsiTheme="majorHAnsi" w:cs="Times New Roman"/>
          <w:color w:val="000000"/>
          <w:lang w:val="en-GB"/>
        </w:rPr>
        <w:t xml:space="preserve">, so please save the dates. </w:t>
      </w:r>
    </w:p>
    <w:p w14:paraId="4E5FF498" w14:textId="77777777" w:rsidR="002665D6" w:rsidRPr="00105CC0" w:rsidRDefault="002665D6" w:rsidP="00790231">
      <w:pPr>
        <w:jc w:val="both"/>
        <w:rPr>
          <w:rFonts w:asciiTheme="majorHAnsi" w:hAnsiTheme="majorHAnsi" w:cs="Times New Roman"/>
          <w:color w:val="000000"/>
        </w:rPr>
      </w:pPr>
    </w:p>
    <w:p w14:paraId="52373733" w14:textId="77777777" w:rsidR="00C42630" w:rsidRPr="00105CC0" w:rsidRDefault="002665D6" w:rsidP="00790231">
      <w:pPr>
        <w:jc w:val="both"/>
        <w:rPr>
          <w:rFonts w:asciiTheme="majorHAnsi" w:hAnsiTheme="majorHAnsi" w:cs="Times New Roman"/>
          <w:color w:val="000000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>Conference Host Chair: </w:t>
      </w:r>
      <w:proofErr w:type="spellStart"/>
      <w:r w:rsidRPr="00105CC0">
        <w:rPr>
          <w:rFonts w:asciiTheme="majorHAnsi" w:hAnsiTheme="majorHAnsi" w:cs="Times New Roman"/>
          <w:color w:val="000000"/>
          <w:lang w:val="en-GB"/>
        </w:rPr>
        <w:t>Prof.</w:t>
      </w:r>
      <w:proofErr w:type="spellEnd"/>
      <w:r w:rsidRPr="00105CC0">
        <w:rPr>
          <w:rFonts w:asciiTheme="majorHAnsi" w:hAnsiTheme="majorHAnsi" w:cs="Times New Roman"/>
          <w:color w:val="000000"/>
          <w:lang w:val="en-GB"/>
        </w:rPr>
        <w:t xml:space="preserve"> </w:t>
      </w:r>
      <w:r w:rsidRPr="00105CC0">
        <w:rPr>
          <w:rFonts w:asciiTheme="majorHAnsi" w:hAnsiTheme="majorHAnsi" w:cs="Times New Roman"/>
          <w:b/>
          <w:color w:val="000000"/>
          <w:lang w:val="en-GB"/>
        </w:rPr>
        <w:t>Maral Muratbekova-Touron</w:t>
      </w:r>
      <w:r w:rsidR="00C42630" w:rsidRPr="00105CC0">
        <w:rPr>
          <w:rFonts w:asciiTheme="majorHAnsi" w:hAnsiTheme="majorHAnsi" w:cs="Times New Roman"/>
          <w:color w:val="000000"/>
          <w:lang w:val="en-GB"/>
        </w:rPr>
        <w:t xml:space="preserve"> (</w:t>
      </w:r>
      <w:r w:rsidRPr="00105CC0">
        <w:rPr>
          <w:rFonts w:asciiTheme="majorHAnsi" w:hAnsiTheme="majorHAnsi" w:cs="Times New Roman"/>
          <w:color w:val="000000"/>
          <w:lang w:val="en-GB"/>
        </w:rPr>
        <w:t>ESCP Europe, Paris campus, France)</w:t>
      </w:r>
    </w:p>
    <w:p w14:paraId="2B4D710D" w14:textId="77777777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</w:p>
    <w:p w14:paraId="1ADD53D1" w14:textId="7F084D38" w:rsidR="00C42630" w:rsidRPr="00105CC0" w:rsidRDefault="00C42630" w:rsidP="00790231">
      <w:pPr>
        <w:jc w:val="both"/>
        <w:rPr>
          <w:rFonts w:asciiTheme="majorHAnsi" w:hAnsiTheme="majorHAnsi" w:cs="Times New Roman"/>
          <w:color w:val="000000"/>
        </w:rPr>
      </w:pPr>
      <w:r w:rsidRPr="00105CC0">
        <w:rPr>
          <w:rFonts w:asciiTheme="majorHAnsi" w:hAnsiTheme="majorHAnsi" w:cs="Times New Roman"/>
          <w:color w:val="000000"/>
          <w:lang w:val="en-GB"/>
        </w:rPr>
        <w:t>For any questions, do not</w:t>
      </w:r>
      <w:r w:rsidR="002665D6" w:rsidRPr="00105CC0">
        <w:rPr>
          <w:rFonts w:asciiTheme="majorHAnsi" w:hAnsiTheme="majorHAnsi" w:cs="Times New Roman"/>
          <w:color w:val="000000"/>
          <w:lang w:val="en-GB"/>
        </w:rPr>
        <w:t xml:space="preserve"> hesitate to contact us</w:t>
      </w:r>
      <w:r w:rsidRPr="00105CC0">
        <w:rPr>
          <w:rFonts w:asciiTheme="majorHAnsi" w:hAnsiTheme="majorHAnsi" w:cs="Times New Roman"/>
          <w:color w:val="000000"/>
          <w:lang w:val="en-GB"/>
        </w:rPr>
        <w:t xml:space="preserve"> at</w:t>
      </w:r>
      <w:r w:rsidR="000435F9" w:rsidRPr="00105CC0">
        <w:rPr>
          <w:rFonts w:asciiTheme="majorHAnsi" w:hAnsiTheme="majorHAnsi" w:cs="Times New Roman"/>
          <w:color w:val="000000"/>
          <w:lang w:val="en-GB"/>
        </w:rPr>
        <w:t>:</w:t>
      </w:r>
      <w:r w:rsidRPr="00105CC0">
        <w:rPr>
          <w:rFonts w:asciiTheme="majorHAnsi" w:hAnsiTheme="majorHAnsi" w:cs="Times New Roman"/>
          <w:color w:val="000000"/>
          <w:lang w:val="en-GB"/>
        </w:rPr>
        <w:t> </w:t>
      </w:r>
      <w:r w:rsidR="002665D6" w:rsidRPr="00105CC0">
        <w:rPr>
          <w:rFonts w:asciiTheme="majorHAnsi" w:hAnsiTheme="majorHAnsi" w:cs="Times New Roman"/>
          <w:b/>
          <w:bCs/>
          <w:color w:val="000000"/>
          <w:lang w:val="en-GB"/>
        </w:rPr>
        <w:t>IHRM2020@escpeurope.eu</w:t>
      </w:r>
    </w:p>
    <w:p w14:paraId="37E543EE" w14:textId="77777777" w:rsidR="00420F4B" w:rsidRPr="00105CC0" w:rsidRDefault="00420F4B">
      <w:pPr>
        <w:rPr>
          <w:rFonts w:asciiTheme="majorHAnsi" w:hAnsiTheme="majorHAnsi"/>
        </w:rPr>
      </w:pPr>
    </w:p>
    <w:sectPr w:rsidR="00420F4B" w:rsidRPr="00105CC0" w:rsidSect="00420F4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36E33"/>
    <w:multiLevelType w:val="multilevel"/>
    <w:tmpl w:val="C292F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630"/>
    <w:rsid w:val="000435F9"/>
    <w:rsid w:val="00105CC0"/>
    <w:rsid w:val="002665D6"/>
    <w:rsid w:val="00346E65"/>
    <w:rsid w:val="00420F4B"/>
    <w:rsid w:val="00675BB6"/>
    <w:rsid w:val="00790231"/>
    <w:rsid w:val="007C1022"/>
    <w:rsid w:val="007C5284"/>
    <w:rsid w:val="007E3D21"/>
    <w:rsid w:val="00B82ABF"/>
    <w:rsid w:val="00C42630"/>
    <w:rsid w:val="00D92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0C356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6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3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5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284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4263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C4263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023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0231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C52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2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28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2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28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hyperlink" Target="http://www.ihrm2020.org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ESCP Europe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Maral Muratbekova</dc:creator>
  <cp:lastModifiedBy>Maral Muratbekova</cp:lastModifiedBy>
  <cp:revision>3</cp:revision>
  <cp:lastPrinted>2019-09-06T11:32:00Z</cp:lastPrinted>
  <dcterms:created xsi:type="dcterms:W3CDTF">2019-09-06T11:32:00Z</dcterms:created>
  <dcterms:modified xsi:type="dcterms:W3CDTF">2019-09-06T11:33:00Z</dcterms:modified>
</cp:coreProperties>
</file>